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F5" w:rsidRDefault="00B469F5" w:rsidP="00B469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Pr="00761B21">
        <w:rPr>
          <w:rFonts w:ascii="Times New Roman" w:hAnsi="Times New Roman" w:cs="Times New Roman"/>
          <w:b/>
          <w:i/>
          <w:sz w:val="24"/>
          <w:szCs w:val="24"/>
        </w:rPr>
        <w:t>BRAND ATTITUDE</w:t>
      </w:r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r w:rsidRPr="00761B21">
        <w:rPr>
          <w:rFonts w:ascii="Times New Roman" w:hAnsi="Times New Roman" w:cs="Times New Roman"/>
          <w:b/>
          <w:i/>
          <w:sz w:val="24"/>
          <w:szCs w:val="24"/>
        </w:rPr>
        <w:t>BRAND AWARENESS</w:t>
      </w:r>
      <w:r>
        <w:rPr>
          <w:rFonts w:ascii="Times New Roman" w:hAnsi="Times New Roman" w:cs="Times New Roman"/>
          <w:b/>
          <w:sz w:val="24"/>
          <w:szCs w:val="24"/>
        </w:rPr>
        <w:t xml:space="preserve"> TERHADAP KEPUTUSAN PEMBELIAN HANDPHONE SAMSUNG</w:t>
      </w:r>
    </w:p>
    <w:p w:rsidR="00B469F5" w:rsidRDefault="00B469F5" w:rsidP="00B469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Mahasiwa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STIE PGRI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Dewantara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Jombang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469F5" w:rsidRDefault="00B469F5" w:rsidP="00B469F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469F5" w:rsidRDefault="00B469F5" w:rsidP="00B469F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B469F5" w:rsidRDefault="00B469F5" w:rsidP="00B469F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69F5" w:rsidRDefault="00B469F5" w:rsidP="00B469F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Fitriani</w:t>
      </w:r>
      <w:proofErr w:type="spellEnd"/>
    </w:p>
    <w:p w:rsidR="00B469F5" w:rsidRDefault="00B469F5" w:rsidP="00B469F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9F5" w:rsidRDefault="00B469F5" w:rsidP="00B469F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69F5" w:rsidRDefault="00B469F5" w:rsidP="00B469F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Nuri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Purwanto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SST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.,MM</w:t>
      </w:r>
      <w:proofErr w:type="gramEnd"/>
    </w:p>
    <w:p w:rsidR="00B469F5" w:rsidRDefault="00B469F5" w:rsidP="00B469F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9F5" w:rsidRPr="00317BAF" w:rsidRDefault="00B469F5" w:rsidP="00B469F5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Brand Attitude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Brand Awareness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Handphone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CAE">
        <w:rPr>
          <w:rFonts w:ascii="Times New Roman" w:hAnsi="Times New Roman" w:cs="Times New Roman"/>
          <w:sz w:val="24"/>
          <w:szCs w:val="24"/>
        </w:rPr>
        <w:t>Samsung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CAE">
        <w:rPr>
          <w:rFonts w:ascii="Times New Roman" w:hAnsi="Times New Roman" w:cs="Times New Roman"/>
          <w:i/>
          <w:sz w:val="24"/>
          <w:szCs w:val="24"/>
        </w:rPr>
        <w:t>nonprobability sampling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multikolinieritas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Brand Attitude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Brand Awareness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Handphone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Samsung. </w:t>
      </w:r>
    </w:p>
    <w:p w:rsidR="00B469F5" w:rsidRPr="009D249E" w:rsidRDefault="00B469F5" w:rsidP="00B469F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Brand Attitude, Brand Awareness,</w:t>
      </w:r>
      <w:r w:rsidRPr="0031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BA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1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BAF">
        <w:rPr>
          <w:rFonts w:ascii="Times New Roman" w:hAnsi="Times New Roman" w:cs="Times New Roman"/>
          <w:sz w:val="24"/>
          <w:szCs w:val="24"/>
        </w:rPr>
        <w:t>Pembelian</w:t>
      </w:r>
      <w:proofErr w:type="spellEnd"/>
    </w:p>
    <w:p w:rsidR="00B469F5" w:rsidRDefault="00B469F5" w:rsidP="00B469F5">
      <w:pPr>
        <w:tabs>
          <w:tab w:val="left" w:pos="1276"/>
          <w:tab w:val="left" w:leader="dot" w:pos="7229"/>
          <w:tab w:val="left" w:pos="7513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469F5" w:rsidRDefault="00B469F5" w:rsidP="00B469F5">
      <w:pPr>
        <w:tabs>
          <w:tab w:val="left" w:pos="1276"/>
          <w:tab w:val="left" w:leader="dot" w:pos="7229"/>
          <w:tab w:val="left" w:pos="7513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469F5" w:rsidRDefault="00B469F5" w:rsidP="00B469F5">
      <w:pPr>
        <w:tabs>
          <w:tab w:val="left" w:pos="1276"/>
          <w:tab w:val="left" w:leader="dot" w:pos="7229"/>
          <w:tab w:val="left" w:pos="7513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469F5" w:rsidRDefault="00B469F5" w:rsidP="00B469F5">
      <w:pPr>
        <w:tabs>
          <w:tab w:val="left" w:pos="1276"/>
          <w:tab w:val="left" w:leader="dot" w:pos="7229"/>
          <w:tab w:val="left" w:pos="7513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469F5" w:rsidRDefault="00B469F5" w:rsidP="00B469F5">
      <w:pPr>
        <w:tabs>
          <w:tab w:val="left" w:pos="1276"/>
          <w:tab w:val="left" w:leader="dot" w:pos="7229"/>
          <w:tab w:val="left" w:pos="7513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469F5" w:rsidRDefault="00B469F5" w:rsidP="00B469F5">
      <w:pPr>
        <w:tabs>
          <w:tab w:val="left" w:pos="1276"/>
          <w:tab w:val="left" w:leader="dot" w:pos="7229"/>
          <w:tab w:val="left" w:pos="7513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469F5" w:rsidRDefault="00B469F5" w:rsidP="00B469F5">
      <w:pPr>
        <w:tabs>
          <w:tab w:val="left" w:pos="1276"/>
          <w:tab w:val="left" w:leader="dot" w:pos="7229"/>
          <w:tab w:val="left" w:pos="7513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469F5" w:rsidRDefault="00B469F5" w:rsidP="00B469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PENGARUH </w:t>
      </w:r>
      <w:r w:rsidRPr="009B0DBC">
        <w:rPr>
          <w:rFonts w:ascii="Times New Roman" w:hAnsi="Times New Roman" w:cs="Times New Roman"/>
          <w:b/>
          <w:i/>
          <w:sz w:val="24"/>
          <w:szCs w:val="24"/>
        </w:rPr>
        <w:t>BRAND ATTITUDE</w:t>
      </w:r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r w:rsidRPr="009B0DBC">
        <w:rPr>
          <w:rFonts w:ascii="Times New Roman" w:hAnsi="Times New Roman" w:cs="Times New Roman"/>
          <w:b/>
          <w:i/>
          <w:sz w:val="24"/>
          <w:szCs w:val="24"/>
        </w:rPr>
        <w:t>BRAND AWARENESS</w:t>
      </w:r>
      <w:r>
        <w:rPr>
          <w:rFonts w:ascii="Times New Roman" w:hAnsi="Times New Roman" w:cs="Times New Roman"/>
          <w:b/>
          <w:sz w:val="24"/>
          <w:szCs w:val="24"/>
        </w:rPr>
        <w:t xml:space="preserve"> TERHADAP KEPUTUSAN PEMBELIAN HANDPHONE SAMSUNG</w:t>
      </w:r>
    </w:p>
    <w:p w:rsidR="00B469F5" w:rsidRDefault="00B469F5" w:rsidP="00B469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Mahasiwa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STIE PGRI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Dewantara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Jombang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469F5" w:rsidRDefault="00B469F5" w:rsidP="00B469F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469F5" w:rsidRDefault="00B469F5" w:rsidP="00B469F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ABSTRACK</w:t>
      </w:r>
    </w:p>
    <w:p w:rsidR="00B469F5" w:rsidRDefault="00B469F5" w:rsidP="00B469F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By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69F5" w:rsidRDefault="00B469F5" w:rsidP="00B469F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Fitriani</w:t>
      </w:r>
      <w:proofErr w:type="spellEnd"/>
    </w:p>
    <w:p w:rsidR="00B469F5" w:rsidRDefault="00B469F5" w:rsidP="00B469F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9F5" w:rsidRDefault="00B469F5" w:rsidP="00B469F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Advistor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69F5" w:rsidRDefault="00B469F5" w:rsidP="00B469F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Nuri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Purwanto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SST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.,MM</w:t>
      </w:r>
      <w:proofErr w:type="gramEnd"/>
    </w:p>
    <w:p w:rsidR="00B469F5" w:rsidRDefault="00B469F5" w:rsidP="00B469F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9F5" w:rsidRPr="009367AF" w:rsidRDefault="00B469F5" w:rsidP="00B469F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67A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color w:val="212121"/>
          <w:sz w:val="24"/>
          <w:szCs w:val="24"/>
        </w:rPr>
        <w:t>his study aimed</w:t>
      </w:r>
      <w:r w:rsidRPr="009367AF">
        <w:rPr>
          <w:rFonts w:ascii="Times New Roman" w:hAnsi="Times New Roman" w:cs="Times New Roman"/>
          <w:color w:val="212121"/>
          <w:sz w:val="24"/>
          <w:szCs w:val="24"/>
        </w:rPr>
        <w:t xml:space="preserve"> to analyze the influence of Brand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Attitude and Brand Awareness toward purchase decision Samsung Mobile. </w:t>
      </w:r>
      <w:r w:rsidRPr="009367AF">
        <w:rPr>
          <w:rFonts w:ascii="Times New Roman" w:hAnsi="Times New Roman" w:cs="Times New Roman"/>
          <w:color w:val="212121"/>
          <w:sz w:val="24"/>
          <w:szCs w:val="24"/>
        </w:rPr>
        <w:t xml:space="preserve">The sample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was </w:t>
      </w:r>
      <w:r w:rsidRPr="009367AF">
        <w:rPr>
          <w:rFonts w:ascii="Times New Roman" w:hAnsi="Times New Roman" w:cs="Times New Roman"/>
          <w:color w:val="212121"/>
          <w:sz w:val="24"/>
          <w:szCs w:val="24"/>
        </w:rPr>
        <w:t xml:space="preserve">nonprobability sampling. </w:t>
      </w:r>
      <w:r>
        <w:rPr>
          <w:rFonts w:ascii="Times New Roman" w:hAnsi="Times New Roman" w:cs="Times New Roman"/>
          <w:color w:val="212121"/>
          <w:sz w:val="24"/>
          <w:szCs w:val="24"/>
        </w:rPr>
        <w:t>Test equipment</w:t>
      </w:r>
      <w:r w:rsidRPr="009367AF">
        <w:rPr>
          <w:rFonts w:ascii="Times New Roman" w:hAnsi="Times New Roman" w:cs="Times New Roman"/>
          <w:color w:val="212121"/>
          <w:sz w:val="24"/>
          <w:szCs w:val="24"/>
        </w:rPr>
        <w:t xml:space="preserve"> used to test this research instrument </w:t>
      </w:r>
      <w:r>
        <w:rPr>
          <w:rFonts w:ascii="Times New Roman" w:hAnsi="Times New Roman" w:cs="Times New Roman"/>
          <w:color w:val="212121"/>
          <w:sz w:val="24"/>
          <w:szCs w:val="24"/>
        </w:rPr>
        <w:t>of this research is to test the validity</w:t>
      </w:r>
      <w:r w:rsidRPr="009367AF">
        <w:rPr>
          <w:rFonts w:ascii="Times New Roman" w:hAnsi="Times New Roman" w:cs="Times New Roman"/>
          <w:color w:val="212121"/>
          <w:sz w:val="24"/>
          <w:szCs w:val="24"/>
        </w:rPr>
        <w:t xml:space="preserve"> and reliability test</w:t>
      </w:r>
      <w:r>
        <w:rPr>
          <w:rFonts w:ascii="Times New Roman" w:hAnsi="Times New Roman" w:cs="Times New Roman"/>
          <w:color w:val="212121"/>
          <w:sz w:val="24"/>
          <w:szCs w:val="24"/>
        </w:rPr>
        <w:t>ing</w:t>
      </w:r>
      <w:r w:rsidRPr="009367AF"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12121"/>
          <w:sz w:val="24"/>
          <w:szCs w:val="24"/>
        </w:rPr>
        <w:t>Test the c</w:t>
      </w:r>
      <w:r w:rsidRPr="009367AF">
        <w:rPr>
          <w:rFonts w:ascii="Times New Roman" w:hAnsi="Times New Roman" w:cs="Times New Roman"/>
          <w:color w:val="212121"/>
          <w:sz w:val="24"/>
          <w:szCs w:val="24"/>
        </w:rPr>
        <w:t xml:space="preserve">lassic assumption of normality test, </w:t>
      </w:r>
      <w:proofErr w:type="spellStart"/>
      <w:r w:rsidRPr="009367AF">
        <w:rPr>
          <w:rFonts w:ascii="Times New Roman" w:hAnsi="Times New Roman" w:cs="Times New Roman"/>
          <w:color w:val="212121"/>
          <w:sz w:val="24"/>
          <w:szCs w:val="24"/>
        </w:rPr>
        <w:t>multicollinearity</w:t>
      </w:r>
      <w:proofErr w:type="spellEnd"/>
      <w:r w:rsidRPr="009367AF">
        <w:rPr>
          <w:rFonts w:ascii="Times New Roman" w:hAnsi="Times New Roman" w:cs="Times New Roman"/>
          <w:color w:val="212121"/>
          <w:sz w:val="24"/>
          <w:szCs w:val="24"/>
        </w:rPr>
        <w:t xml:space="preserve"> and heteroscedasticity test </w:t>
      </w:r>
      <w:r>
        <w:rPr>
          <w:rFonts w:ascii="Times New Roman" w:hAnsi="Times New Roman" w:cs="Times New Roman"/>
          <w:color w:val="212121"/>
          <w:sz w:val="24"/>
          <w:szCs w:val="24"/>
        </w:rPr>
        <w:t>was</w:t>
      </w:r>
      <w:r w:rsidRPr="009367AF">
        <w:rPr>
          <w:rFonts w:ascii="Times New Roman" w:hAnsi="Times New Roman" w:cs="Times New Roman"/>
          <w:color w:val="212121"/>
          <w:sz w:val="24"/>
          <w:szCs w:val="24"/>
        </w:rPr>
        <w:t xml:space="preserve"> also </w:t>
      </w:r>
      <w:r>
        <w:rPr>
          <w:rFonts w:ascii="Times New Roman" w:hAnsi="Times New Roman" w:cs="Times New Roman"/>
          <w:color w:val="212121"/>
          <w:sz w:val="24"/>
          <w:szCs w:val="24"/>
        </w:rPr>
        <w:t>conducted as</w:t>
      </w:r>
      <w:r w:rsidRPr="009367AF">
        <w:rPr>
          <w:rFonts w:ascii="Times New Roman" w:hAnsi="Times New Roman" w:cs="Times New Roman"/>
          <w:color w:val="212121"/>
          <w:sz w:val="24"/>
          <w:szCs w:val="24"/>
        </w:rPr>
        <w:t xml:space="preserve"> regression test requirements. Hypothesis testing is done by using the results on multiple linear analysis. The results showed that Brand Attitude and Brand Awareness </w:t>
      </w:r>
      <w:r>
        <w:rPr>
          <w:rFonts w:ascii="Times New Roman" w:hAnsi="Times New Roman" w:cs="Times New Roman"/>
          <w:color w:val="212121"/>
          <w:sz w:val="24"/>
          <w:szCs w:val="24"/>
        </w:rPr>
        <w:t>significantly</w:t>
      </w:r>
      <w:r w:rsidRPr="009367A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influence purchasing</w:t>
      </w:r>
      <w:r w:rsidRPr="009367AF">
        <w:rPr>
          <w:rFonts w:ascii="Times New Roman" w:hAnsi="Times New Roman" w:cs="Times New Roman"/>
          <w:color w:val="212121"/>
          <w:sz w:val="24"/>
          <w:szCs w:val="24"/>
        </w:rPr>
        <w:t xml:space="preserve"> decision of Samsung Mobile.</w:t>
      </w:r>
    </w:p>
    <w:p w:rsidR="00B469F5" w:rsidRPr="003D780F" w:rsidRDefault="00B469F5" w:rsidP="00B469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80F">
        <w:rPr>
          <w:rFonts w:ascii="Times New Roman" w:hAnsi="Times New Roman" w:cs="Times New Roman"/>
          <w:b/>
          <w:sz w:val="24"/>
          <w:szCs w:val="24"/>
        </w:rPr>
        <w:t xml:space="preserve">Keyword: </w:t>
      </w:r>
      <w:r w:rsidRPr="003D780F">
        <w:rPr>
          <w:rFonts w:ascii="Times New Roman" w:hAnsi="Times New Roman" w:cs="Times New Roman"/>
          <w:sz w:val="24"/>
          <w:szCs w:val="24"/>
        </w:rPr>
        <w:t>Attitude Brand, Awareness Brand, Purchase Decision</w:t>
      </w:r>
    </w:p>
    <w:p w:rsidR="00B469F5" w:rsidRDefault="00B469F5" w:rsidP="00B469F5">
      <w:pPr>
        <w:tabs>
          <w:tab w:val="left" w:pos="1276"/>
          <w:tab w:val="left" w:leader="dot" w:pos="7229"/>
          <w:tab w:val="left" w:pos="7513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469F5" w:rsidRDefault="00B469F5" w:rsidP="00B469F5">
      <w:pPr>
        <w:tabs>
          <w:tab w:val="left" w:pos="1276"/>
          <w:tab w:val="left" w:leader="dot" w:pos="7229"/>
          <w:tab w:val="left" w:pos="7513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469F5" w:rsidRDefault="00B469F5" w:rsidP="00B469F5">
      <w:pPr>
        <w:tabs>
          <w:tab w:val="left" w:pos="1276"/>
          <w:tab w:val="left" w:leader="dot" w:pos="7229"/>
          <w:tab w:val="left" w:pos="7513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469F5" w:rsidRDefault="00B469F5" w:rsidP="00B469F5">
      <w:pPr>
        <w:tabs>
          <w:tab w:val="left" w:pos="1276"/>
          <w:tab w:val="left" w:leader="dot" w:pos="7229"/>
          <w:tab w:val="left" w:pos="7513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469F5" w:rsidRDefault="00B469F5" w:rsidP="00B469F5">
      <w:pPr>
        <w:tabs>
          <w:tab w:val="left" w:pos="1276"/>
          <w:tab w:val="left" w:leader="dot" w:pos="7229"/>
          <w:tab w:val="left" w:pos="7513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469F5" w:rsidRDefault="00B469F5" w:rsidP="00B469F5">
      <w:pPr>
        <w:tabs>
          <w:tab w:val="left" w:pos="1276"/>
          <w:tab w:val="left" w:leader="dot" w:pos="7229"/>
          <w:tab w:val="left" w:pos="7513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EB2DE9" w:rsidRDefault="00EB2DE9" w:rsidP="00EB2DE9">
      <w:pPr>
        <w:tabs>
          <w:tab w:val="left" w:pos="1276"/>
          <w:tab w:val="left" w:leader="dot" w:pos="7229"/>
          <w:tab w:val="left" w:pos="7513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bookmarkStart w:id="0" w:name="_GoBack"/>
      <w:bookmarkEnd w:id="0"/>
    </w:p>
    <w:p w:rsidR="00EB2DE9" w:rsidRDefault="00EB2DE9" w:rsidP="00EB2DE9">
      <w:pPr>
        <w:tabs>
          <w:tab w:val="left" w:pos="1276"/>
          <w:tab w:val="left" w:leader="dot" w:pos="7229"/>
          <w:tab w:val="left" w:pos="7513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69110F" w:rsidRDefault="0069110F" w:rsidP="006911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10F" w:rsidRDefault="0069110F" w:rsidP="0069110F">
      <w:pPr>
        <w:tabs>
          <w:tab w:val="left" w:pos="1276"/>
          <w:tab w:val="left" w:leader="dot" w:pos="7229"/>
          <w:tab w:val="left" w:pos="7513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EF58F4" w:rsidRDefault="00EF58F4" w:rsidP="00EF58F4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8C5D89" w:rsidRDefault="008C5D89" w:rsidP="00EF58F4">
      <w:pPr>
        <w:tabs>
          <w:tab w:val="left" w:pos="709"/>
          <w:tab w:val="left" w:pos="1418"/>
        </w:tabs>
        <w:spacing w:after="0"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5D89" w:rsidRDefault="008C5D89" w:rsidP="008C5D89">
      <w:pPr>
        <w:tabs>
          <w:tab w:val="left" w:pos="709"/>
          <w:tab w:val="left" w:pos="1418"/>
        </w:tabs>
        <w:spacing w:after="0"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5D89" w:rsidRDefault="008C5D89" w:rsidP="008C5D89">
      <w:pPr>
        <w:tabs>
          <w:tab w:val="left" w:pos="709"/>
          <w:tab w:val="left" w:pos="1418"/>
        </w:tabs>
        <w:spacing w:after="0"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F3E" w:rsidRPr="00793CE0" w:rsidRDefault="00C27F3E" w:rsidP="00793CE0"/>
    <w:sectPr w:rsidR="00C27F3E" w:rsidRPr="00793CE0" w:rsidSect="003E543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238"/>
    <w:multiLevelType w:val="multilevel"/>
    <w:tmpl w:val="A8400C6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25EF032A"/>
    <w:multiLevelType w:val="multilevel"/>
    <w:tmpl w:val="229644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298E77C1"/>
    <w:multiLevelType w:val="multilevel"/>
    <w:tmpl w:val="1084E31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4C37309C"/>
    <w:multiLevelType w:val="hybridMultilevel"/>
    <w:tmpl w:val="199AB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D36C4"/>
    <w:multiLevelType w:val="multilevel"/>
    <w:tmpl w:val="75408130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cs="Times New Roman"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eastAsia="Times New Roman" w:cs="Times New Roman"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eastAsia="Times New Roman" w:cs="Times New Roman" w:hint="default"/>
      </w:rPr>
    </w:lvl>
  </w:abstractNum>
  <w:abstractNum w:abstractNumId="5" w15:restartNumberingAfterBreak="0">
    <w:nsid w:val="5AC15FDA"/>
    <w:multiLevelType w:val="hybridMultilevel"/>
    <w:tmpl w:val="0E842C3E"/>
    <w:lvl w:ilvl="0" w:tplc="0421000F">
      <w:start w:val="1"/>
      <w:numFmt w:val="decimal"/>
      <w:lvlText w:val="%1."/>
      <w:lvlJc w:val="left"/>
      <w:pPr>
        <w:ind w:left="2062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6" w15:restartNumberingAfterBreak="0">
    <w:nsid w:val="5BF04E89"/>
    <w:multiLevelType w:val="multilevel"/>
    <w:tmpl w:val="24D0C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13D256D"/>
    <w:multiLevelType w:val="multilevel"/>
    <w:tmpl w:val="F828CE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37256B2"/>
    <w:multiLevelType w:val="multilevel"/>
    <w:tmpl w:val="7B74B7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9" w15:restartNumberingAfterBreak="0">
    <w:nsid w:val="6EED5AE5"/>
    <w:multiLevelType w:val="multilevel"/>
    <w:tmpl w:val="8B1076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34"/>
    <w:rsid w:val="00001799"/>
    <w:rsid w:val="000266C4"/>
    <w:rsid w:val="000279EB"/>
    <w:rsid w:val="00030C41"/>
    <w:rsid w:val="000456B5"/>
    <w:rsid w:val="00064482"/>
    <w:rsid w:val="00080FDA"/>
    <w:rsid w:val="00090809"/>
    <w:rsid w:val="000F71F8"/>
    <w:rsid w:val="0012613E"/>
    <w:rsid w:val="0013033D"/>
    <w:rsid w:val="00201B52"/>
    <w:rsid w:val="00223A03"/>
    <w:rsid w:val="0028543C"/>
    <w:rsid w:val="0036605A"/>
    <w:rsid w:val="0039402D"/>
    <w:rsid w:val="003C6C4B"/>
    <w:rsid w:val="003E5434"/>
    <w:rsid w:val="003F6280"/>
    <w:rsid w:val="0040676D"/>
    <w:rsid w:val="004174A9"/>
    <w:rsid w:val="00441925"/>
    <w:rsid w:val="00451BB6"/>
    <w:rsid w:val="004760D7"/>
    <w:rsid w:val="004A2B25"/>
    <w:rsid w:val="004B3C27"/>
    <w:rsid w:val="004B6018"/>
    <w:rsid w:val="005148C5"/>
    <w:rsid w:val="00601E16"/>
    <w:rsid w:val="006209DD"/>
    <w:rsid w:val="00664FCD"/>
    <w:rsid w:val="00673BAD"/>
    <w:rsid w:val="00683F60"/>
    <w:rsid w:val="0069110F"/>
    <w:rsid w:val="007172DE"/>
    <w:rsid w:val="00737559"/>
    <w:rsid w:val="00742AB9"/>
    <w:rsid w:val="00756308"/>
    <w:rsid w:val="00791748"/>
    <w:rsid w:val="00793CE0"/>
    <w:rsid w:val="007A2081"/>
    <w:rsid w:val="007F64A3"/>
    <w:rsid w:val="00803BC2"/>
    <w:rsid w:val="00817307"/>
    <w:rsid w:val="00824A59"/>
    <w:rsid w:val="00844554"/>
    <w:rsid w:val="00864333"/>
    <w:rsid w:val="008B725E"/>
    <w:rsid w:val="008C139B"/>
    <w:rsid w:val="008C5D89"/>
    <w:rsid w:val="00942714"/>
    <w:rsid w:val="009756A9"/>
    <w:rsid w:val="009C0D9C"/>
    <w:rsid w:val="009F559C"/>
    <w:rsid w:val="00A257F5"/>
    <w:rsid w:val="00A27220"/>
    <w:rsid w:val="00A53B03"/>
    <w:rsid w:val="00A85D3D"/>
    <w:rsid w:val="00AC391D"/>
    <w:rsid w:val="00B25172"/>
    <w:rsid w:val="00B469F5"/>
    <w:rsid w:val="00B5768C"/>
    <w:rsid w:val="00B75DDE"/>
    <w:rsid w:val="00B835BD"/>
    <w:rsid w:val="00BA5DD2"/>
    <w:rsid w:val="00BB5F09"/>
    <w:rsid w:val="00BC2310"/>
    <w:rsid w:val="00BD23FA"/>
    <w:rsid w:val="00BD45BF"/>
    <w:rsid w:val="00BF5DF8"/>
    <w:rsid w:val="00C27F3E"/>
    <w:rsid w:val="00C716DB"/>
    <w:rsid w:val="00CA1150"/>
    <w:rsid w:val="00CB7469"/>
    <w:rsid w:val="00CC2D32"/>
    <w:rsid w:val="00CE0A1A"/>
    <w:rsid w:val="00D4084D"/>
    <w:rsid w:val="00DD5ABF"/>
    <w:rsid w:val="00DE53A9"/>
    <w:rsid w:val="00E204F6"/>
    <w:rsid w:val="00E327F6"/>
    <w:rsid w:val="00E76D93"/>
    <w:rsid w:val="00E869BE"/>
    <w:rsid w:val="00EB2DE9"/>
    <w:rsid w:val="00EF58F4"/>
    <w:rsid w:val="00F30F5B"/>
    <w:rsid w:val="00F4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B0D7"/>
  <w15:chartTrackingRefBased/>
  <w15:docId w15:val="{5901DC6C-D4AA-4FFF-93B8-7E9D09FE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434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A1150"/>
    <w:pPr>
      <w:ind w:left="720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CA115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6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69F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2018-11-27T05:26:00Z</dcterms:created>
  <dcterms:modified xsi:type="dcterms:W3CDTF">2018-11-27T05:26:00Z</dcterms:modified>
</cp:coreProperties>
</file>